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1ACC" w:rsidRPr="00AC1ABB" w:rsidRDefault="00791ACC" w:rsidP="00791ACC">
      <w:pPr>
        <w:spacing w:after="200" w:line="276" w:lineRule="auto"/>
        <w:rPr>
          <w:sz w:val="18"/>
          <w:szCs w:val="18"/>
          <w:lang w:val="en-US"/>
        </w:rPr>
      </w:pPr>
      <w:r w:rsidRPr="00AC1ABB">
        <w:rPr>
          <w:rFonts w:ascii="Sylfaen" w:hAnsi="Sylfaen"/>
          <w:sz w:val="18"/>
          <w:szCs w:val="18"/>
        </w:rPr>
        <w:t xml:space="preserve">                </w:t>
      </w:r>
      <w:r w:rsidRPr="00AC1ABB">
        <w:rPr>
          <w:rFonts w:ascii="Sylfaen" w:eastAsia="Times New Roman" w:hAnsi="Sylfaen" w:cs="Arial"/>
          <w:noProof/>
          <w:color w:val="002060"/>
          <w:sz w:val="18"/>
          <w:szCs w:val="18"/>
          <w:lang w:val="en-US"/>
        </w:rPr>
        <w:drawing>
          <wp:inline distT="0" distB="0" distL="0" distR="0" wp14:anchorId="4F872E96" wp14:editId="1012FD39">
            <wp:extent cx="466725" cy="6762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cstate="print"/>
                    <a:stretch>
                      <a:fillRect/>
                    </a:stretch>
                  </pic:blipFill>
                  <pic:spPr>
                    <a:xfrm>
                      <a:off x="0" y="0"/>
                      <a:ext cx="473310" cy="685817"/>
                    </a:xfrm>
                    <a:prstGeom prst="rect">
                      <a:avLst/>
                    </a:prstGeom>
                  </pic:spPr>
                </pic:pic>
              </a:graphicData>
            </a:graphic>
          </wp:inline>
        </w:drawing>
      </w:r>
      <w:r w:rsidRPr="00AC1ABB">
        <w:rPr>
          <w:rFonts w:ascii="Sylfaen" w:hAnsi="Sylfaen"/>
          <w:sz w:val="18"/>
          <w:szCs w:val="18"/>
        </w:rPr>
        <w:t xml:space="preserve">                                   </w:t>
      </w:r>
      <w:r w:rsidRPr="00AC1ABB">
        <w:rPr>
          <w:rFonts w:ascii="Sylfaen" w:hAnsi="Sylfaen"/>
          <w:sz w:val="18"/>
          <w:szCs w:val="18"/>
          <w:lang w:val="en-US"/>
        </w:rPr>
        <w:t xml:space="preserve"> </w:t>
      </w:r>
      <w:r w:rsidRPr="00AC1ABB">
        <w:rPr>
          <w:rFonts w:ascii="Sylfaen" w:hAnsi="Sylfaen"/>
          <w:sz w:val="18"/>
          <w:szCs w:val="18"/>
        </w:rPr>
        <w:t xml:space="preserve">            </w:t>
      </w:r>
      <w:r w:rsidRPr="00AC1ABB">
        <w:rPr>
          <w:rFonts w:ascii="Sylfaen" w:hAnsi="Sylfaen"/>
          <w:sz w:val="18"/>
          <w:szCs w:val="18"/>
          <w:lang w:val="en-US"/>
        </w:rPr>
        <w:t xml:space="preserve">    </w:t>
      </w:r>
      <w:r w:rsidRPr="00AC1ABB">
        <w:rPr>
          <w:rFonts w:ascii="Sylfaen" w:hAnsi="Sylfaen"/>
          <w:sz w:val="18"/>
          <w:szCs w:val="18"/>
        </w:rPr>
        <w:t xml:space="preserve">     </w:t>
      </w:r>
      <w:r w:rsidRPr="00AC1ABB">
        <w:rPr>
          <w:rFonts w:ascii="Sylfaen" w:hAnsi="Sylfaen"/>
          <w:noProof/>
          <w:sz w:val="18"/>
          <w:szCs w:val="18"/>
          <w:lang w:val="en-US"/>
        </w:rPr>
        <w:drawing>
          <wp:inline distT="0" distB="0" distL="0" distR="0" wp14:anchorId="4389272F" wp14:editId="7FB107BE">
            <wp:extent cx="619125" cy="649497"/>
            <wp:effectExtent l="0" t="0" r="0" b="0"/>
            <wp:docPr id="2" name="Picture 2" descr="C:\Users\n.mamukashvili\Downloads\ტორტი.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mamukashvili\Downloads\ტორტი.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7335" cy="658110"/>
                    </a:xfrm>
                    <a:prstGeom prst="rect">
                      <a:avLst/>
                    </a:prstGeom>
                    <a:noFill/>
                    <a:ln>
                      <a:noFill/>
                    </a:ln>
                  </pic:spPr>
                </pic:pic>
              </a:graphicData>
            </a:graphic>
          </wp:inline>
        </w:drawing>
      </w:r>
      <w:r w:rsidRPr="00AC1ABB">
        <w:rPr>
          <w:rFonts w:ascii="Sylfaen" w:hAnsi="Sylfaen"/>
          <w:sz w:val="18"/>
          <w:szCs w:val="18"/>
        </w:rPr>
        <w:t xml:space="preserve">                </w:t>
      </w:r>
      <w:r w:rsidRPr="00AC1ABB">
        <w:rPr>
          <w:rFonts w:ascii="Sylfaen" w:hAnsi="Sylfaen"/>
          <w:sz w:val="18"/>
          <w:szCs w:val="18"/>
          <w:lang w:val="en-US"/>
        </w:rPr>
        <w:t xml:space="preserve">         </w:t>
      </w:r>
      <w:r w:rsidRPr="00AC1ABB">
        <w:rPr>
          <w:rFonts w:ascii="Sylfaen" w:hAnsi="Sylfaen"/>
          <w:sz w:val="18"/>
          <w:szCs w:val="18"/>
        </w:rPr>
        <w:t xml:space="preserve">  </w:t>
      </w:r>
      <w:r w:rsidRPr="00AC1ABB">
        <w:rPr>
          <w:rFonts w:ascii="Sylfaen" w:hAnsi="Sylfaen"/>
          <w:sz w:val="18"/>
          <w:szCs w:val="18"/>
          <w:lang w:val="en-US"/>
        </w:rPr>
        <w:t xml:space="preserve">           </w:t>
      </w:r>
      <w:r w:rsidRPr="00AC1ABB">
        <w:rPr>
          <w:rFonts w:ascii="Sylfaen" w:hAnsi="Sylfaen"/>
          <w:sz w:val="18"/>
          <w:szCs w:val="18"/>
        </w:rPr>
        <w:t xml:space="preserve">   </w:t>
      </w:r>
      <w:r w:rsidRPr="00AC1ABB">
        <w:rPr>
          <w:rFonts w:ascii="Sylfaen" w:hAnsi="Sylfaen"/>
          <w:sz w:val="18"/>
          <w:szCs w:val="18"/>
          <w:lang w:val="en-US"/>
        </w:rPr>
        <w:t xml:space="preserve">   </w:t>
      </w:r>
      <w:r w:rsidRPr="00AC1ABB">
        <w:rPr>
          <w:rFonts w:ascii="Sylfaen" w:hAnsi="Sylfaen"/>
          <w:sz w:val="18"/>
          <w:szCs w:val="18"/>
        </w:rPr>
        <w:t xml:space="preserve">          </w:t>
      </w:r>
      <w:r w:rsidRPr="00AC1ABB">
        <w:rPr>
          <w:rFonts w:ascii="Sylfaen" w:eastAsia="Times New Roman" w:hAnsi="Sylfaen" w:cs="Arial"/>
          <w:noProof/>
          <w:color w:val="002060"/>
          <w:sz w:val="18"/>
          <w:szCs w:val="18"/>
          <w:lang w:val="en-US"/>
        </w:rPr>
        <w:drawing>
          <wp:inline distT="0" distB="0" distL="0" distR="0" wp14:anchorId="458303C7" wp14:editId="4E34B798">
            <wp:extent cx="733425" cy="594267"/>
            <wp:effectExtent l="0" t="0" r="0" b="0"/>
            <wp:docPr id="3" name="Picture 3" descr="C:\Downloads\NCDC-new-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wnloads\NCDC-new-logo.jpg"/>
                    <pic:cNvPicPr>
                      <a:picLocks noChangeAspect="1" noChangeArrowheads="1"/>
                    </pic:cNvPicPr>
                  </pic:nvPicPr>
                  <pic:blipFill>
                    <a:blip r:embed="rId6" cstate="print"/>
                    <a:srcRect/>
                    <a:stretch>
                      <a:fillRect/>
                    </a:stretch>
                  </pic:blipFill>
                  <pic:spPr bwMode="auto">
                    <a:xfrm>
                      <a:off x="0" y="0"/>
                      <a:ext cx="748197" cy="606236"/>
                    </a:xfrm>
                    <a:prstGeom prst="rect">
                      <a:avLst/>
                    </a:prstGeom>
                    <a:noFill/>
                    <a:ln w="9525">
                      <a:noFill/>
                      <a:miter lim="800000"/>
                      <a:headEnd/>
                      <a:tailEnd/>
                    </a:ln>
                  </pic:spPr>
                </pic:pic>
              </a:graphicData>
            </a:graphic>
          </wp:inline>
        </w:drawing>
      </w:r>
      <w:r w:rsidRPr="00AC1ABB">
        <w:rPr>
          <w:rFonts w:ascii="Sylfaen" w:hAnsi="Sylfaen"/>
          <w:sz w:val="18"/>
          <w:szCs w:val="18"/>
        </w:rPr>
        <w:t xml:space="preserve">            </w:t>
      </w:r>
    </w:p>
    <w:p w:rsidR="00791ACC" w:rsidRPr="0017718B" w:rsidRDefault="00791ACC" w:rsidP="00791ACC">
      <w:pPr>
        <w:tabs>
          <w:tab w:val="left" w:pos="8685"/>
        </w:tabs>
        <w:spacing w:after="0" w:line="276" w:lineRule="auto"/>
        <w:ind w:left="-709"/>
        <w:jc w:val="center"/>
        <w:rPr>
          <w:rFonts w:ascii="Sylfaen" w:eastAsiaTheme="minorEastAsia" w:hAnsi="Sylfaen"/>
          <w:b/>
          <w:sz w:val="24"/>
          <w:szCs w:val="24"/>
        </w:rPr>
      </w:pPr>
      <w:r>
        <w:rPr>
          <w:rFonts w:ascii="Sylfaen" w:eastAsiaTheme="minorEastAsia" w:hAnsi="Sylfaen"/>
          <w:b/>
          <w:sz w:val="24"/>
          <w:szCs w:val="24"/>
        </w:rPr>
        <w:t>პრესრელიზი</w:t>
      </w:r>
    </w:p>
    <w:p w:rsidR="00791ACC" w:rsidRPr="00AC1ABB" w:rsidRDefault="00791ACC" w:rsidP="00791ACC">
      <w:pPr>
        <w:tabs>
          <w:tab w:val="left" w:pos="8685"/>
        </w:tabs>
        <w:spacing w:after="0" w:line="276" w:lineRule="auto"/>
        <w:ind w:left="-709"/>
        <w:jc w:val="both"/>
        <w:rPr>
          <w:rFonts w:ascii="Sylfaen" w:eastAsiaTheme="minorEastAsia" w:hAnsi="Sylfaen"/>
          <w:b/>
          <w:sz w:val="24"/>
          <w:szCs w:val="24"/>
        </w:rPr>
      </w:pPr>
    </w:p>
    <w:p w:rsidR="00791ACC" w:rsidRPr="00791ACC" w:rsidRDefault="00791ACC" w:rsidP="00791ACC">
      <w:pPr>
        <w:jc w:val="both"/>
        <w:rPr>
          <w:rFonts w:ascii="Sylfaen" w:hAnsi="Sylfaen"/>
        </w:rPr>
      </w:pPr>
      <w:r w:rsidRPr="00791ACC">
        <w:rPr>
          <w:rFonts w:ascii="Sylfaen" w:hAnsi="Sylfaen"/>
        </w:rPr>
        <w:t xml:space="preserve">2019 </w:t>
      </w:r>
      <w:r w:rsidRPr="00791ACC">
        <w:rPr>
          <w:rFonts w:ascii="Sylfaen" w:hAnsi="Sylfaen" w:cs="Sylfaen"/>
        </w:rPr>
        <w:t>წლის</w:t>
      </w:r>
      <w:r w:rsidRPr="00791ACC">
        <w:rPr>
          <w:rFonts w:ascii="Sylfaen" w:hAnsi="Sylfaen"/>
        </w:rPr>
        <w:t xml:space="preserve"> 2</w:t>
      </w:r>
      <w:r w:rsidRPr="00791ACC">
        <w:rPr>
          <w:rFonts w:ascii="Sylfaen" w:hAnsi="Sylfaen"/>
        </w:rPr>
        <w:t>1</w:t>
      </w:r>
      <w:r w:rsidRPr="00791ACC">
        <w:rPr>
          <w:rFonts w:ascii="Sylfaen" w:hAnsi="Sylfaen"/>
        </w:rPr>
        <w:t xml:space="preserve"> </w:t>
      </w:r>
      <w:r w:rsidRPr="00791ACC">
        <w:rPr>
          <w:rFonts w:ascii="Sylfaen" w:hAnsi="Sylfaen" w:cs="Sylfaen"/>
        </w:rPr>
        <w:t>აპრილს</w:t>
      </w:r>
      <w:r w:rsidRPr="00791ACC">
        <w:rPr>
          <w:rFonts w:ascii="Sylfaen" w:hAnsi="Sylfaen"/>
        </w:rPr>
        <w:t xml:space="preserve"> 1</w:t>
      </w:r>
      <w:r w:rsidRPr="00791ACC">
        <w:rPr>
          <w:rFonts w:ascii="Sylfaen" w:hAnsi="Sylfaen"/>
        </w:rPr>
        <w:t>3</w:t>
      </w:r>
      <w:r w:rsidRPr="00791ACC">
        <w:rPr>
          <w:rFonts w:ascii="Sylfaen" w:hAnsi="Sylfaen"/>
        </w:rPr>
        <w:t xml:space="preserve">:00  </w:t>
      </w:r>
      <w:r w:rsidRPr="00791ACC">
        <w:rPr>
          <w:rFonts w:ascii="Sylfaen" w:hAnsi="Sylfaen" w:cs="Sylfaen"/>
        </w:rPr>
        <w:t>საათზე</w:t>
      </w:r>
      <w:r w:rsidRPr="00791ACC">
        <w:rPr>
          <w:rFonts w:ascii="Sylfaen" w:hAnsi="Sylfaen"/>
        </w:rPr>
        <w:t xml:space="preserve"> </w:t>
      </w:r>
      <w:r w:rsidRPr="00791ACC">
        <w:rPr>
          <w:rFonts w:ascii="Sylfaen" w:hAnsi="Sylfaen"/>
        </w:rPr>
        <w:t xml:space="preserve">,,თბილისი მოლში“ </w:t>
      </w:r>
      <w:r w:rsidRPr="00791ACC">
        <w:rPr>
          <w:rFonts w:ascii="Sylfaen" w:hAnsi="Sylfaen" w:cs="Sylfaen"/>
        </w:rPr>
        <w:t>საქართველოს</w:t>
      </w:r>
      <w:r w:rsidRPr="00791ACC">
        <w:rPr>
          <w:rFonts w:ascii="Sylfaen" w:hAnsi="Sylfaen"/>
        </w:rPr>
        <w:t xml:space="preserve"> </w:t>
      </w:r>
      <w:r w:rsidRPr="00791ACC">
        <w:rPr>
          <w:rFonts w:ascii="Sylfaen" w:hAnsi="Sylfaen" w:cs="Sylfaen"/>
        </w:rPr>
        <w:t>ოკუპირებულ</w:t>
      </w:r>
      <w:r w:rsidRPr="00791ACC">
        <w:rPr>
          <w:rFonts w:ascii="Sylfaen" w:hAnsi="Sylfaen"/>
        </w:rPr>
        <w:t xml:space="preserve"> </w:t>
      </w:r>
      <w:r w:rsidRPr="00791ACC">
        <w:rPr>
          <w:rFonts w:ascii="Sylfaen" w:hAnsi="Sylfaen" w:cs="Sylfaen"/>
        </w:rPr>
        <w:t>ტერიტორიებიდან</w:t>
      </w:r>
      <w:r w:rsidRPr="00791ACC">
        <w:rPr>
          <w:rFonts w:ascii="Sylfaen" w:hAnsi="Sylfaen"/>
        </w:rPr>
        <w:t xml:space="preserve"> </w:t>
      </w:r>
      <w:r w:rsidRPr="00791ACC">
        <w:rPr>
          <w:rFonts w:ascii="Sylfaen" w:hAnsi="Sylfaen" w:cs="Sylfaen"/>
        </w:rPr>
        <w:t>დევნილთა,</w:t>
      </w:r>
      <w:r w:rsidRPr="00791ACC">
        <w:rPr>
          <w:rFonts w:ascii="Sylfaen" w:hAnsi="Sylfaen"/>
        </w:rPr>
        <w:t xml:space="preserve"> </w:t>
      </w:r>
      <w:r w:rsidRPr="00791ACC">
        <w:rPr>
          <w:rFonts w:ascii="Sylfaen" w:hAnsi="Sylfaen" w:cs="Sylfaen"/>
        </w:rPr>
        <w:t>შრომის</w:t>
      </w:r>
      <w:r w:rsidRPr="00791ACC">
        <w:rPr>
          <w:rFonts w:ascii="Sylfaen" w:hAnsi="Sylfaen"/>
        </w:rPr>
        <w:t xml:space="preserve">, </w:t>
      </w:r>
      <w:r w:rsidRPr="00791ACC">
        <w:rPr>
          <w:rFonts w:ascii="Sylfaen" w:hAnsi="Sylfaen" w:cs="Sylfaen"/>
        </w:rPr>
        <w:t>ჯანმრთელობისა</w:t>
      </w:r>
      <w:r w:rsidRPr="00791ACC">
        <w:rPr>
          <w:rFonts w:ascii="Sylfaen" w:hAnsi="Sylfaen"/>
        </w:rPr>
        <w:t xml:space="preserve"> </w:t>
      </w:r>
      <w:r w:rsidRPr="00791ACC">
        <w:rPr>
          <w:rFonts w:ascii="Sylfaen" w:hAnsi="Sylfaen" w:cs="Sylfaen"/>
        </w:rPr>
        <w:t>და</w:t>
      </w:r>
      <w:r w:rsidRPr="00791ACC">
        <w:rPr>
          <w:rFonts w:ascii="Sylfaen" w:hAnsi="Sylfaen"/>
        </w:rPr>
        <w:t xml:space="preserve"> </w:t>
      </w:r>
      <w:r w:rsidRPr="00791ACC">
        <w:rPr>
          <w:rFonts w:ascii="Sylfaen" w:hAnsi="Sylfaen" w:cs="Sylfaen"/>
        </w:rPr>
        <w:t>სოციალური</w:t>
      </w:r>
      <w:r w:rsidRPr="00791ACC">
        <w:rPr>
          <w:rFonts w:ascii="Sylfaen" w:hAnsi="Sylfaen"/>
        </w:rPr>
        <w:t xml:space="preserve"> </w:t>
      </w:r>
      <w:r w:rsidRPr="00791ACC">
        <w:rPr>
          <w:rFonts w:ascii="Sylfaen" w:hAnsi="Sylfaen" w:cs="Sylfaen"/>
        </w:rPr>
        <w:t>დაცვის</w:t>
      </w:r>
      <w:r w:rsidRPr="00791ACC">
        <w:rPr>
          <w:rFonts w:ascii="Sylfaen" w:hAnsi="Sylfaen"/>
        </w:rPr>
        <w:t xml:space="preserve"> </w:t>
      </w:r>
      <w:r w:rsidRPr="00791ACC">
        <w:rPr>
          <w:rFonts w:ascii="Sylfaen" w:hAnsi="Sylfaen" w:cs="Sylfaen"/>
        </w:rPr>
        <w:t>სამინისტროს</w:t>
      </w:r>
      <w:r w:rsidRPr="00791ACC">
        <w:rPr>
          <w:rFonts w:ascii="Sylfaen" w:hAnsi="Sylfaen"/>
        </w:rPr>
        <w:t xml:space="preserve"> </w:t>
      </w:r>
      <w:r w:rsidRPr="00791ACC">
        <w:rPr>
          <w:rFonts w:ascii="Sylfaen" w:hAnsi="Sylfaen" w:cs="Sylfaen"/>
        </w:rPr>
        <w:t>დაავადებათა</w:t>
      </w:r>
      <w:r w:rsidRPr="00791ACC">
        <w:rPr>
          <w:rFonts w:ascii="Sylfaen" w:hAnsi="Sylfaen"/>
        </w:rPr>
        <w:t xml:space="preserve"> </w:t>
      </w:r>
      <w:r w:rsidRPr="00791ACC">
        <w:rPr>
          <w:rFonts w:ascii="Sylfaen" w:hAnsi="Sylfaen" w:cs="Sylfaen"/>
        </w:rPr>
        <w:t>კონტროლისა</w:t>
      </w:r>
      <w:r w:rsidRPr="00791ACC">
        <w:rPr>
          <w:rFonts w:ascii="Sylfaen" w:hAnsi="Sylfaen"/>
        </w:rPr>
        <w:t xml:space="preserve"> </w:t>
      </w:r>
      <w:r w:rsidRPr="00791ACC">
        <w:rPr>
          <w:rFonts w:ascii="Sylfaen" w:hAnsi="Sylfaen" w:cs="Sylfaen"/>
        </w:rPr>
        <w:t>და</w:t>
      </w:r>
      <w:r w:rsidRPr="00791ACC">
        <w:rPr>
          <w:rFonts w:ascii="Sylfaen" w:hAnsi="Sylfaen"/>
        </w:rPr>
        <w:t xml:space="preserve"> </w:t>
      </w:r>
      <w:r w:rsidRPr="00791ACC">
        <w:rPr>
          <w:rFonts w:ascii="Sylfaen" w:hAnsi="Sylfaen" w:cs="Sylfaen"/>
        </w:rPr>
        <w:t>საზოგადოებრივი</w:t>
      </w:r>
      <w:r w:rsidRPr="00791ACC">
        <w:rPr>
          <w:rFonts w:ascii="Sylfaen" w:hAnsi="Sylfaen"/>
        </w:rPr>
        <w:t xml:space="preserve"> </w:t>
      </w:r>
      <w:r w:rsidRPr="00791ACC">
        <w:rPr>
          <w:rFonts w:ascii="Sylfaen" w:hAnsi="Sylfaen" w:cs="Sylfaen"/>
        </w:rPr>
        <w:t>ჯანმრთელობის</w:t>
      </w:r>
      <w:r w:rsidRPr="00791ACC">
        <w:rPr>
          <w:rFonts w:ascii="Sylfaen" w:hAnsi="Sylfaen"/>
        </w:rPr>
        <w:t xml:space="preserve"> </w:t>
      </w:r>
      <w:r w:rsidRPr="00791ACC">
        <w:rPr>
          <w:rFonts w:ascii="Sylfaen" w:hAnsi="Sylfaen" w:cs="Sylfaen"/>
        </w:rPr>
        <w:t>ეროვნულ</w:t>
      </w:r>
      <w:r w:rsidRPr="00791ACC">
        <w:rPr>
          <w:rFonts w:ascii="Sylfaen" w:hAnsi="Sylfaen"/>
        </w:rPr>
        <w:t xml:space="preserve"> </w:t>
      </w:r>
      <w:r w:rsidRPr="00791ACC">
        <w:rPr>
          <w:rFonts w:ascii="Sylfaen" w:hAnsi="Sylfaen" w:cs="Sylfaen"/>
        </w:rPr>
        <w:t>ცენტრის</w:t>
      </w:r>
      <w:r w:rsidRPr="00791ACC">
        <w:rPr>
          <w:rFonts w:ascii="Sylfaen" w:hAnsi="Sylfaen"/>
        </w:rPr>
        <w:t xml:space="preserve"> </w:t>
      </w:r>
      <w:r w:rsidRPr="00791ACC">
        <w:rPr>
          <w:rFonts w:ascii="Sylfaen" w:hAnsi="Sylfaen" w:cs="Sylfaen"/>
        </w:rPr>
        <w:t>ორგანიზებით</w:t>
      </w:r>
      <w:r w:rsidRPr="00791ACC">
        <w:rPr>
          <w:rFonts w:ascii="Sylfaen" w:hAnsi="Sylfaen"/>
        </w:rPr>
        <w:t xml:space="preserve"> </w:t>
      </w:r>
      <w:r w:rsidRPr="00791ACC">
        <w:rPr>
          <w:rFonts w:ascii="Sylfaen" w:hAnsi="Sylfaen" w:cs="Sylfaen"/>
        </w:rPr>
        <w:t>და</w:t>
      </w:r>
      <w:r w:rsidRPr="00791ACC">
        <w:rPr>
          <w:rFonts w:ascii="Sylfaen" w:hAnsi="Sylfaen"/>
        </w:rPr>
        <w:t xml:space="preserve"> </w:t>
      </w:r>
      <w:r w:rsidRPr="00791ACC">
        <w:rPr>
          <w:rFonts w:ascii="Sylfaen" w:hAnsi="Sylfaen" w:cs="Sylfaen"/>
        </w:rPr>
        <w:t>ჯანმრთელობის</w:t>
      </w:r>
      <w:r w:rsidRPr="00791ACC">
        <w:rPr>
          <w:rFonts w:ascii="Sylfaen" w:hAnsi="Sylfaen"/>
        </w:rPr>
        <w:t xml:space="preserve"> </w:t>
      </w:r>
      <w:r w:rsidRPr="00791ACC">
        <w:rPr>
          <w:rFonts w:ascii="Sylfaen" w:hAnsi="Sylfaen" w:cs="Sylfaen"/>
        </w:rPr>
        <w:t>მსოფლიო</w:t>
      </w:r>
      <w:r w:rsidRPr="00791ACC">
        <w:rPr>
          <w:rFonts w:ascii="Sylfaen" w:hAnsi="Sylfaen"/>
        </w:rPr>
        <w:t xml:space="preserve"> </w:t>
      </w:r>
      <w:r w:rsidRPr="00791ACC">
        <w:rPr>
          <w:rFonts w:ascii="Sylfaen" w:hAnsi="Sylfaen" w:cs="Sylfaen"/>
        </w:rPr>
        <w:t>ორგანიზაციის</w:t>
      </w:r>
      <w:r w:rsidRPr="00791ACC">
        <w:rPr>
          <w:rFonts w:ascii="Sylfaen" w:hAnsi="Sylfaen"/>
        </w:rPr>
        <w:t xml:space="preserve"> </w:t>
      </w:r>
      <w:r w:rsidRPr="00791ACC">
        <w:rPr>
          <w:rFonts w:ascii="Sylfaen" w:hAnsi="Sylfaen" w:cs="Sylfaen"/>
        </w:rPr>
        <w:t>მხარდაჭერით</w:t>
      </w:r>
      <w:r w:rsidRPr="00791ACC">
        <w:rPr>
          <w:rFonts w:ascii="Sylfaen" w:hAnsi="Sylfaen"/>
        </w:rPr>
        <w:t xml:space="preserve"> </w:t>
      </w:r>
      <w:r w:rsidRPr="00791ACC">
        <w:rPr>
          <w:rFonts w:ascii="Sylfaen" w:hAnsi="Sylfaen" w:cs="Sylfaen"/>
        </w:rPr>
        <w:t>ევროპის</w:t>
      </w:r>
      <w:r w:rsidRPr="00791ACC">
        <w:rPr>
          <w:rFonts w:ascii="Sylfaen" w:hAnsi="Sylfaen"/>
        </w:rPr>
        <w:t xml:space="preserve"> </w:t>
      </w:r>
      <w:r w:rsidRPr="00791ACC">
        <w:rPr>
          <w:rFonts w:ascii="Sylfaen" w:hAnsi="Sylfaen" w:cs="Sylfaen"/>
        </w:rPr>
        <w:t>იმუნიზაციის</w:t>
      </w:r>
      <w:r w:rsidRPr="00791ACC">
        <w:rPr>
          <w:rFonts w:ascii="Sylfaen" w:hAnsi="Sylfaen"/>
        </w:rPr>
        <w:t xml:space="preserve"> </w:t>
      </w:r>
      <w:r w:rsidRPr="00791ACC">
        <w:rPr>
          <w:rFonts w:ascii="Sylfaen" w:hAnsi="Sylfaen" w:cs="Sylfaen"/>
        </w:rPr>
        <w:t>კვირეულის</w:t>
      </w:r>
      <w:r w:rsidRPr="00791ACC">
        <w:rPr>
          <w:rFonts w:ascii="Sylfaen" w:hAnsi="Sylfaen"/>
        </w:rPr>
        <w:t xml:space="preserve"> </w:t>
      </w:r>
      <w:r w:rsidRPr="00791ACC">
        <w:rPr>
          <w:rFonts w:ascii="Sylfaen" w:hAnsi="Sylfaen" w:cs="Sylfaen"/>
        </w:rPr>
        <w:t>ფარგლებში</w:t>
      </w:r>
      <w:r w:rsidRPr="00791ACC">
        <w:rPr>
          <w:rFonts w:ascii="Sylfaen" w:hAnsi="Sylfaen"/>
        </w:rPr>
        <w:t xml:space="preserve">  </w:t>
      </w:r>
      <w:r w:rsidRPr="00791ACC">
        <w:rPr>
          <w:rFonts w:ascii="Sylfaen" w:hAnsi="Sylfaen" w:cs="Sylfaen"/>
        </w:rPr>
        <w:t>გაიმართება</w:t>
      </w:r>
      <w:r w:rsidRPr="00791ACC">
        <w:rPr>
          <w:rFonts w:ascii="Sylfaen" w:hAnsi="Sylfaen"/>
        </w:rPr>
        <w:t xml:space="preserve"> </w:t>
      </w:r>
      <w:r w:rsidRPr="00791ACC">
        <w:rPr>
          <w:rFonts w:ascii="Sylfaen" w:hAnsi="Sylfaen" w:cs="Sylfaen"/>
        </w:rPr>
        <w:t>აქცია</w:t>
      </w:r>
      <w:r w:rsidRPr="00791ACC">
        <w:rPr>
          <w:rFonts w:ascii="Sylfaen" w:hAnsi="Sylfaen"/>
        </w:rPr>
        <w:t xml:space="preserve"> </w:t>
      </w:r>
      <w:r w:rsidRPr="00791ACC">
        <w:rPr>
          <w:rFonts w:ascii="Sylfaen" w:hAnsi="Sylfaen" w:cs="Sylfaen"/>
        </w:rPr>
        <w:t>სლოგანით</w:t>
      </w:r>
      <w:r w:rsidRPr="00791ACC">
        <w:rPr>
          <w:rFonts w:ascii="Sylfaen" w:hAnsi="Sylfaen"/>
        </w:rPr>
        <w:t xml:space="preserve">  </w:t>
      </w:r>
    </w:p>
    <w:p w:rsidR="00791ACC" w:rsidRPr="00791ACC" w:rsidRDefault="00791ACC" w:rsidP="00791ACC">
      <w:pPr>
        <w:jc w:val="center"/>
        <w:rPr>
          <w:rFonts w:ascii="Sylfaen" w:hAnsi="Sylfaen"/>
          <w:b/>
        </w:rPr>
      </w:pPr>
      <w:r w:rsidRPr="00791ACC">
        <w:rPr>
          <w:rFonts w:ascii="Sylfaen" w:hAnsi="Sylfaen" w:cs="Sylfaen"/>
          <w:b/>
        </w:rPr>
        <w:t>აცერი</w:t>
      </w:r>
      <w:r w:rsidRPr="00791ACC">
        <w:rPr>
          <w:rFonts w:ascii="Sylfaen" w:hAnsi="Sylfaen"/>
          <w:b/>
        </w:rPr>
        <w:t xml:space="preserve"> </w:t>
      </w:r>
      <w:r w:rsidRPr="00791ACC">
        <w:rPr>
          <w:rFonts w:ascii="Sylfaen" w:hAnsi="Sylfaen" w:cs="Sylfaen"/>
          <w:b/>
        </w:rPr>
        <w:t>და</w:t>
      </w:r>
      <w:r w:rsidRPr="00791ACC">
        <w:rPr>
          <w:rFonts w:ascii="Sylfaen" w:hAnsi="Sylfaen"/>
          <w:b/>
        </w:rPr>
        <w:t xml:space="preserve"> </w:t>
      </w:r>
      <w:r w:rsidRPr="00791ACC">
        <w:rPr>
          <w:rFonts w:ascii="Sylfaen" w:hAnsi="Sylfaen" w:cs="Sylfaen"/>
          <w:b/>
        </w:rPr>
        <w:t>დაიცავი</w:t>
      </w:r>
      <w:r w:rsidRPr="00791ACC">
        <w:rPr>
          <w:rFonts w:ascii="Sylfaen" w:hAnsi="Sylfaen"/>
          <w:b/>
        </w:rPr>
        <w:t>!</w:t>
      </w:r>
    </w:p>
    <w:p w:rsidR="00791ACC" w:rsidRPr="00791ACC" w:rsidRDefault="00791ACC" w:rsidP="00791ACC">
      <w:pPr>
        <w:jc w:val="center"/>
        <w:rPr>
          <w:rFonts w:ascii="Sylfaen" w:hAnsi="Sylfaen"/>
          <w:b/>
        </w:rPr>
      </w:pPr>
      <w:r w:rsidRPr="00791ACC">
        <w:rPr>
          <w:rFonts w:ascii="Sylfaen" w:hAnsi="Sylfaen" w:cs="Sylfaen"/>
          <w:b/>
        </w:rPr>
        <w:t>ვაქცინა</w:t>
      </w:r>
      <w:r w:rsidRPr="00791ACC">
        <w:rPr>
          <w:rFonts w:ascii="Sylfaen" w:hAnsi="Sylfaen"/>
          <w:b/>
        </w:rPr>
        <w:t xml:space="preserve"> </w:t>
      </w:r>
      <w:r w:rsidRPr="00791ACC">
        <w:rPr>
          <w:rFonts w:ascii="Sylfaen" w:hAnsi="Sylfaen" w:cs="Sylfaen"/>
          <w:b/>
        </w:rPr>
        <w:t>მუშაობს</w:t>
      </w:r>
      <w:r w:rsidRPr="00791ACC">
        <w:rPr>
          <w:rFonts w:ascii="Sylfaen" w:hAnsi="Sylfaen"/>
          <w:b/>
        </w:rPr>
        <w:t>!</w:t>
      </w:r>
    </w:p>
    <w:p w:rsidR="00791ACC" w:rsidRPr="00791ACC" w:rsidRDefault="00791ACC" w:rsidP="00791ACC">
      <w:pPr>
        <w:shd w:val="clear" w:color="auto" w:fill="FFFFFF"/>
        <w:spacing w:after="0" w:line="235" w:lineRule="atLeast"/>
        <w:jc w:val="both"/>
        <w:rPr>
          <w:rFonts w:ascii="Sylfaen" w:eastAsia="Times New Roman" w:hAnsi="Sylfaen" w:cs="Arial"/>
          <w:color w:val="222222"/>
          <w:lang w:val="en-US"/>
        </w:rPr>
      </w:pPr>
      <w:r w:rsidRPr="00791ACC">
        <w:rPr>
          <w:rFonts w:ascii="Sylfaen" w:eastAsia="Times New Roman" w:hAnsi="Sylfaen" w:cs="Arial"/>
          <w:color w:val="222222"/>
        </w:rPr>
        <w:t>აქციის  ფაგლებში მოწვეული ანიმატორების მიერ განხორციელდება გასართობი აქტივობები, როგორიცაა თამაშები</w:t>
      </w:r>
      <w:r w:rsidR="00077B7C">
        <w:rPr>
          <w:rFonts w:ascii="Sylfaen" w:eastAsia="Times New Roman" w:hAnsi="Sylfaen" w:cs="Arial"/>
          <w:color w:val="222222"/>
        </w:rPr>
        <w:t>, შეჯიბრი ცეკვასა და ხატვაში</w:t>
      </w:r>
      <w:bookmarkStart w:id="0" w:name="_GoBack"/>
      <w:bookmarkEnd w:id="0"/>
      <w:r w:rsidRPr="00791ACC">
        <w:rPr>
          <w:rFonts w:ascii="Sylfaen" w:eastAsia="Times New Roman" w:hAnsi="Sylfaen" w:cs="Arial"/>
          <w:color w:val="222222"/>
        </w:rPr>
        <w:t>.</w:t>
      </w:r>
    </w:p>
    <w:p w:rsidR="00791ACC" w:rsidRPr="00791ACC" w:rsidRDefault="00791ACC" w:rsidP="00791ACC">
      <w:pPr>
        <w:shd w:val="clear" w:color="auto" w:fill="FFFFFF"/>
        <w:spacing w:after="0" w:line="235" w:lineRule="atLeast"/>
        <w:ind w:left="1575"/>
        <w:jc w:val="both"/>
        <w:rPr>
          <w:rFonts w:ascii="Sylfaen" w:eastAsia="Times New Roman" w:hAnsi="Sylfaen" w:cs="Arial"/>
          <w:color w:val="222222"/>
          <w:lang w:val="en-US"/>
        </w:rPr>
      </w:pPr>
      <w:r w:rsidRPr="00791ACC">
        <w:rPr>
          <w:rFonts w:ascii="Sylfaen" w:eastAsia="Times New Roman" w:hAnsi="Sylfaen" w:cs="Arial"/>
          <w:color w:val="222222"/>
          <w:lang w:val="en-US"/>
        </w:rPr>
        <w:t> </w:t>
      </w:r>
    </w:p>
    <w:p w:rsidR="00791ACC" w:rsidRPr="00791ACC" w:rsidRDefault="00791ACC" w:rsidP="00791ACC">
      <w:pPr>
        <w:shd w:val="clear" w:color="auto" w:fill="FFFFFF"/>
        <w:spacing w:line="235" w:lineRule="atLeast"/>
        <w:jc w:val="both"/>
        <w:rPr>
          <w:rFonts w:ascii="Sylfaen" w:eastAsia="Times New Roman" w:hAnsi="Sylfaen" w:cs="Arial"/>
          <w:color w:val="222222"/>
          <w:lang w:val="en-US"/>
        </w:rPr>
      </w:pPr>
      <w:r w:rsidRPr="00791ACC">
        <w:rPr>
          <w:rFonts w:ascii="Sylfaen" w:eastAsia="Times New Roman" w:hAnsi="Sylfaen" w:cs="Arial"/>
          <w:color w:val="222222"/>
        </w:rPr>
        <w:t>ცენტრის, თსსუ-ს სტუდენტები და საჯარო სკოლის მოხალისე მოსწავლეები და პედაგოგები დაარიგებენ საინფორმაციო ლიფლეტებს, ბუშტებს და ბავშვებისთვის სასაჩუქრე ნაკრებს (ნაჭრის ჩანთა, გასაფერადებელი და ფერადი ფანქრები). </w:t>
      </w:r>
    </w:p>
    <w:p w:rsidR="00791ACC" w:rsidRPr="00791ACC" w:rsidRDefault="00791ACC" w:rsidP="00791ACC">
      <w:pPr>
        <w:shd w:val="clear" w:color="auto" w:fill="FFFFFF"/>
        <w:spacing w:after="0" w:line="240" w:lineRule="auto"/>
        <w:rPr>
          <w:rFonts w:ascii="Sylfaen" w:eastAsia="Times New Roman" w:hAnsi="Sylfaen" w:cs="Arial"/>
          <w:color w:val="222222"/>
          <w:lang w:val="en-US"/>
        </w:rPr>
      </w:pPr>
      <w:r w:rsidRPr="00791ACC">
        <w:rPr>
          <w:rFonts w:ascii="Sylfaen" w:eastAsia="Times New Roman" w:hAnsi="Sylfaen" w:cs="Arial"/>
          <w:color w:val="222222"/>
          <w:lang w:val="en-US"/>
        </w:rPr>
        <w:t> </w:t>
      </w:r>
    </w:p>
    <w:p w:rsidR="00791ACC" w:rsidRPr="00791ACC" w:rsidRDefault="00791ACC" w:rsidP="00791ACC">
      <w:pPr>
        <w:spacing w:after="0" w:line="276" w:lineRule="auto"/>
        <w:jc w:val="both"/>
        <w:rPr>
          <w:rFonts w:ascii="Sylfaen" w:eastAsiaTheme="minorEastAsia" w:hAnsi="Sylfaen"/>
        </w:rPr>
      </w:pPr>
      <w:r w:rsidRPr="00791ACC">
        <w:rPr>
          <w:rFonts w:ascii="Sylfaen" w:eastAsiaTheme="minorEastAsia" w:hAnsi="Sylfaen"/>
          <w:b/>
        </w:rPr>
        <w:t>ევროპის იმუნიზაციის კვირეულის მიზანია</w:t>
      </w:r>
      <w:r w:rsidRPr="00791ACC">
        <w:rPr>
          <w:rFonts w:ascii="Sylfaen" w:eastAsiaTheme="minorEastAsia" w:hAnsi="Sylfaen"/>
        </w:rPr>
        <w:t xml:space="preserve"> საზოგადოების ცნობიერების ამაღლება ადამიანის ჯანმრთელობისა და კეთილდღეობისათვის იმუნიზაციის  მნიშვნელობის  შესახებ. კვირეულის განმავლობაში კიდევ ერთხელ მოხდება  იმუნიზაციის აქტუალობის შეხსენება და ინფორმაციის მიწოდება მოსახლეობის, მედიის, ჯანდაცვის სისტემის სპეციალისტების,   პოლიტიკოსების და  სხვადასხვა დაინტერესებული მხარეებისათვის.</w:t>
      </w:r>
    </w:p>
    <w:p w:rsidR="00791ACC" w:rsidRPr="00791ACC" w:rsidRDefault="00791ACC" w:rsidP="00791ACC">
      <w:pPr>
        <w:shd w:val="clear" w:color="auto" w:fill="FFFFFF"/>
        <w:spacing w:after="0" w:line="235" w:lineRule="atLeast"/>
        <w:rPr>
          <w:rFonts w:ascii="Sylfaen" w:eastAsia="Times New Roman" w:hAnsi="Sylfaen" w:cs="Arial"/>
          <w:color w:val="222222"/>
        </w:rPr>
      </w:pPr>
      <w:r w:rsidRPr="00791ACC">
        <w:rPr>
          <w:rFonts w:ascii="Sylfaen" w:eastAsia="Times New Roman" w:hAnsi="Sylfaen" w:cs="Arial"/>
          <w:color w:val="222222"/>
        </w:rPr>
        <w:t>გთხოვთ, თქვენც </w:t>
      </w:r>
      <w:r w:rsidRPr="00791ACC">
        <w:rPr>
          <w:rFonts w:ascii="Sylfaen" w:eastAsia="Times New Roman" w:hAnsi="Sylfaen" w:cs="Arial"/>
          <w:color w:val="222222"/>
        </w:rPr>
        <w:t>შემოგვიერთდეთ</w:t>
      </w:r>
      <w:r w:rsidRPr="00791ACC">
        <w:rPr>
          <w:rFonts w:ascii="Sylfaen" w:eastAsia="Times New Roman" w:hAnsi="Sylfaen" w:cs="Arial"/>
          <w:color w:val="222222"/>
        </w:rPr>
        <w:t> ბავშვებთან ერთად და მიიღოთ მონაწილეობა ევროპის იმუნიზაციის კვირეულში.</w:t>
      </w:r>
    </w:p>
    <w:p w:rsidR="00094162" w:rsidRDefault="00094162" w:rsidP="00791ACC">
      <w:pPr>
        <w:shd w:val="clear" w:color="auto" w:fill="FFFFFF"/>
        <w:spacing w:after="0" w:line="235" w:lineRule="atLeast"/>
        <w:jc w:val="center"/>
        <w:rPr>
          <w:rFonts w:ascii="Sylfaen" w:eastAsia="Times New Roman" w:hAnsi="Sylfaen" w:cs="Arial"/>
          <w:b/>
          <w:bCs/>
          <w:color w:val="222222"/>
        </w:rPr>
      </w:pPr>
    </w:p>
    <w:p w:rsidR="00791ACC" w:rsidRPr="00791ACC" w:rsidRDefault="00791ACC" w:rsidP="00791ACC">
      <w:pPr>
        <w:shd w:val="clear" w:color="auto" w:fill="FFFFFF"/>
        <w:spacing w:after="0" w:line="235" w:lineRule="atLeast"/>
        <w:jc w:val="center"/>
        <w:rPr>
          <w:rFonts w:ascii="Sylfaen" w:eastAsia="Times New Roman" w:hAnsi="Sylfaen" w:cs="Arial"/>
          <w:color w:val="222222"/>
        </w:rPr>
      </w:pPr>
      <w:r w:rsidRPr="00791ACC">
        <w:rPr>
          <w:rFonts w:ascii="Sylfaen" w:eastAsia="Times New Roman" w:hAnsi="Sylfaen" w:cs="Arial"/>
          <w:b/>
          <w:bCs/>
          <w:color w:val="222222"/>
        </w:rPr>
        <w:t>მოდით, ერთად ვიმოქმედოთ!</w:t>
      </w:r>
    </w:p>
    <w:p w:rsidR="00791ACC" w:rsidRPr="00791ACC" w:rsidRDefault="00791ACC" w:rsidP="00791ACC">
      <w:pPr>
        <w:shd w:val="clear" w:color="auto" w:fill="FFFFFF"/>
        <w:spacing w:after="0" w:line="240" w:lineRule="auto"/>
        <w:jc w:val="center"/>
        <w:rPr>
          <w:rFonts w:ascii="Sylfaen" w:eastAsia="Times New Roman" w:hAnsi="Sylfaen" w:cs="Arial"/>
          <w:color w:val="222222"/>
        </w:rPr>
      </w:pPr>
      <w:r w:rsidRPr="00791ACC">
        <w:rPr>
          <w:rFonts w:ascii="Sylfaen" w:eastAsia="Times New Roman" w:hAnsi="Sylfaen" w:cs="Arial"/>
          <w:b/>
          <w:bCs/>
          <w:color w:val="222222"/>
        </w:rPr>
        <w:t>ვმოქმედებთ დღეს, ვიცავთ მთელი სიცოცხლე!</w:t>
      </w:r>
    </w:p>
    <w:p w:rsidR="00791ACC" w:rsidRPr="00791ACC" w:rsidRDefault="00791ACC" w:rsidP="00791ACC">
      <w:pPr>
        <w:tabs>
          <w:tab w:val="left" w:pos="8685"/>
        </w:tabs>
        <w:spacing w:after="0" w:line="276" w:lineRule="auto"/>
        <w:jc w:val="center"/>
        <w:rPr>
          <w:rFonts w:ascii="Sylfaen" w:eastAsiaTheme="minorEastAsia" w:hAnsi="Sylfaen" w:cs="Calibri"/>
          <w:b/>
          <w:color w:val="000000" w:themeColor="text1"/>
          <w:lang w:eastAsia="ru-RU"/>
        </w:rPr>
      </w:pPr>
    </w:p>
    <w:p w:rsidR="00791ACC" w:rsidRPr="00791ACC" w:rsidRDefault="00791ACC" w:rsidP="00791ACC">
      <w:pPr>
        <w:spacing w:after="0" w:line="276" w:lineRule="auto"/>
        <w:jc w:val="center"/>
        <w:rPr>
          <w:rFonts w:ascii="Sylfaen" w:eastAsiaTheme="minorEastAsia" w:hAnsi="Sylfaen" w:cs="Calibri"/>
          <w:b/>
          <w:i/>
          <w:color w:val="000000" w:themeColor="text1"/>
          <w:lang w:eastAsia="ru-RU"/>
        </w:rPr>
      </w:pPr>
      <w:r w:rsidRPr="00791ACC">
        <w:rPr>
          <w:rFonts w:ascii="Sylfaen" w:eastAsiaTheme="minorEastAsia" w:hAnsi="Sylfaen" w:cs="Calibri"/>
          <w:b/>
          <w:i/>
          <w:color w:val="000000" w:themeColor="text1"/>
          <w:lang w:eastAsia="ru-RU"/>
        </w:rPr>
        <w:t>ვაქცინა მუშაობს!                                                                   აცერი და დაიცავი!</w:t>
      </w:r>
    </w:p>
    <w:p w:rsidR="00791ACC" w:rsidRPr="00791ACC" w:rsidRDefault="00791ACC" w:rsidP="00791ACC">
      <w:pPr>
        <w:spacing w:after="0" w:line="276" w:lineRule="auto"/>
        <w:rPr>
          <w:rFonts w:ascii="Sylfaen" w:eastAsiaTheme="minorEastAsia" w:hAnsi="Sylfaen" w:cs="Calibri"/>
          <w:b/>
          <w:i/>
          <w:color w:val="000000" w:themeColor="text1"/>
          <w:lang w:eastAsia="ru-RU"/>
        </w:rPr>
      </w:pPr>
    </w:p>
    <w:p w:rsidR="00791ACC" w:rsidRPr="00791ACC" w:rsidRDefault="00791ACC" w:rsidP="00791ACC">
      <w:pPr>
        <w:spacing w:after="0" w:line="276" w:lineRule="auto"/>
        <w:rPr>
          <w:rFonts w:ascii="Sylfaen" w:eastAsiaTheme="minorEastAsia" w:hAnsi="Sylfaen" w:cs="Calibri"/>
          <w:b/>
          <w:i/>
          <w:color w:val="000000" w:themeColor="text1"/>
          <w:lang w:eastAsia="ru-RU"/>
        </w:rPr>
      </w:pPr>
    </w:p>
    <w:p w:rsidR="00791ACC" w:rsidRPr="00791ACC" w:rsidRDefault="00791ACC" w:rsidP="00791ACC">
      <w:pPr>
        <w:spacing w:after="0" w:line="276" w:lineRule="auto"/>
        <w:contextualSpacing/>
        <w:jc w:val="both"/>
        <w:rPr>
          <w:rFonts w:ascii="Sylfaen" w:eastAsia="Times New Roman" w:hAnsi="Sylfaen" w:cs="Times New Roman"/>
          <w:b/>
          <w:sz w:val="20"/>
          <w:szCs w:val="20"/>
        </w:rPr>
      </w:pPr>
      <w:r w:rsidRPr="00791ACC">
        <w:rPr>
          <w:rFonts w:ascii="Sylfaen" w:eastAsia="Times New Roman" w:hAnsi="Sylfaen" w:cs="Times New Roman"/>
          <w:b/>
          <w:sz w:val="20"/>
          <w:szCs w:val="20"/>
        </w:rPr>
        <w:t xml:space="preserve">ვებ გვერდი - </w:t>
      </w:r>
      <w:hyperlink r:id="rId7" w:history="1">
        <w:r w:rsidRPr="00791ACC">
          <w:rPr>
            <w:rFonts w:ascii="Sylfaen" w:eastAsia="Times New Roman" w:hAnsi="Sylfaen" w:cs="Times New Roman"/>
            <w:b/>
            <w:color w:val="0E0640"/>
            <w:sz w:val="20"/>
            <w:szCs w:val="20"/>
            <w:u w:val="single"/>
          </w:rPr>
          <w:t>www.ncdc.ge</w:t>
        </w:r>
      </w:hyperlink>
      <w:r w:rsidRPr="00791ACC">
        <w:rPr>
          <w:rFonts w:ascii="Sylfaen" w:eastAsia="Times New Roman" w:hAnsi="Sylfaen" w:cs="Times New Roman"/>
          <w:b/>
          <w:sz w:val="20"/>
          <w:szCs w:val="20"/>
        </w:rPr>
        <w:t xml:space="preserve">   </w:t>
      </w:r>
    </w:p>
    <w:p w:rsidR="00791ACC" w:rsidRPr="00791ACC" w:rsidRDefault="00791ACC" w:rsidP="00791ACC">
      <w:pPr>
        <w:spacing w:after="0" w:line="276" w:lineRule="auto"/>
        <w:contextualSpacing/>
        <w:jc w:val="both"/>
        <w:rPr>
          <w:rFonts w:ascii="Sylfaen" w:eastAsia="Times New Roman" w:hAnsi="Sylfaen" w:cs="Helvetica"/>
          <w:b/>
          <w:color w:val="0E0640"/>
          <w:sz w:val="20"/>
          <w:szCs w:val="20"/>
          <w:shd w:val="clear" w:color="auto" w:fill="FFFFFF"/>
        </w:rPr>
      </w:pPr>
      <w:r w:rsidRPr="00791ACC">
        <w:rPr>
          <w:rFonts w:ascii="Sylfaen" w:eastAsia="Times New Roman" w:hAnsi="Sylfaen" w:cs="Times New Roman"/>
          <w:b/>
          <w:sz w:val="20"/>
          <w:szCs w:val="20"/>
        </w:rPr>
        <w:t xml:space="preserve">ფეისბუქი - </w:t>
      </w:r>
      <w:r w:rsidRPr="00791ACC">
        <w:rPr>
          <w:rFonts w:ascii="Helvetica" w:eastAsia="Times New Roman" w:hAnsi="Helvetica" w:cs="Helvetica"/>
          <w:b/>
          <w:color w:val="0E0640"/>
          <w:sz w:val="20"/>
          <w:szCs w:val="20"/>
          <w:shd w:val="clear" w:color="auto" w:fill="FFFFFF"/>
        </w:rPr>
        <w:t>National Center for Disease Control &amp; Public Health, Georgia (NCDC &amp; PH),</w:t>
      </w:r>
    </w:p>
    <w:p w:rsidR="00791ACC" w:rsidRPr="00791ACC" w:rsidRDefault="00791ACC" w:rsidP="00791ACC">
      <w:pPr>
        <w:spacing w:after="0" w:line="276" w:lineRule="auto"/>
        <w:contextualSpacing/>
        <w:jc w:val="both"/>
        <w:rPr>
          <w:rFonts w:ascii="Sylfaen" w:eastAsia="Times New Roman" w:hAnsi="Sylfaen" w:cs="Times New Roman"/>
          <w:sz w:val="20"/>
          <w:szCs w:val="20"/>
        </w:rPr>
      </w:pPr>
    </w:p>
    <w:p w:rsidR="00791ACC" w:rsidRPr="00791ACC" w:rsidRDefault="00791ACC" w:rsidP="00791ACC">
      <w:pPr>
        <w:shd w:val="clear" w:color="auto" w:fill="FFFFFF"/>
        <w:spacing w:after="0" w:line="235" w:lineRule="atLeast"/>
        <w:rPr>
          <w:rFonts w:ascii="Arial" w:eastAsia="Times New Roman" w:hAnsi="Arial" w:cs="Arial"/>
          <w:color w:val="222222"/>
          <w:sz w:val="24"/>
          <w:szCs w:val="24"/>
        </w:rPr>
      </w:pPr>
      <w:r w:rsidRPr="00791ACC">
        <w:rPr>
          <w:rFonts w:ascii="Sylfaen" w:hAnsi="Sylfaen" w:cs="MyriadPro-BoldCond"/>
          <w:b/>
          <w:bCs/>
          <w:color w:val="000000"/>
          <w:sz w:val="20"/>
          <w:szCs w:val="20"/>
        </w:rPr>
        <w:t>მისამართი</w:t>
      </w:r>
      <w:r w:rsidRPr="00791ACC">
        <w:rPr>
          <w:rFonts w:ascii="Sylfaen" w:hAnsi="Sylfaen" w:cs="MyriadPro-BoldCond"/>
          <w:bCs/>
          <w:color w:val="000000"/>
          <w:sz w:val="20"/>
          <w:szCs w:val="20"/>
        </w:rPr>
        <w:t xml:space="preserve">: თბილისი, </w:t>
      </w:r>
      <w:r w:rsidRPr="00791ACC">
        <w:rPr>
          <w:rFonts w:ascii="Sylfaen" w:eastAsia="Times New Roman" w:hAnsi="Sylfaen" w:cs="Arial"/>
          <w:color w:val="222222"/>
          <w:sz w:val="20"/>
          <w:szCs w:val="20"/>
        </w:rPr>
        <w:t>დავით</w:t>
      </w:r>
      <w:r w:rsidRPr="00791ACC">
        <w:rPr>
          <w:rFonts w:ascii="Arial" w:eastAsia="Times New Roman" w:hAnsi="Arial" w:cs="Arial"/>
          <w:color w:val="222222"/>
          <w:sz w:val="20"/>
          <w:szCs w:val="20"/>
        </w:rPr>
        <w:t> </w:t>
      </w:r>
      <w:r w:rsidRPr="00791ACC">
        <w:rPr>
          <w:rFonts w:ascii="Sylfaen" w:eastAsia="Times New Roman" w:hAnsi="Sylfaen" w:cs="Arial"/>
          <w:color w:val="222222"/>
          <w:sz w:val="20"/>
          <w:szCs w:val="20"/>
        </w:rPr>
        <w:t>აღმაშენებლის</w:t>
      </w:r>
      <w:r w:rsidRPr="00791ACC">
        <w:rPr>
          <w:rFonts w:ascii="Arial" w:eastAsia="Times New Roman" w:hAnsi="Arial" w:cs="Arial"/>
          <w:color w:val="222222"/>
          <w:sz w:val="20"/>
          <w:szCs w:val="20"/>
        </w:rPr>
        <w:t> </w:t>
      </w:r>
      <w:r w:rsidRPr="00791ACC">
        <w:rPr>
          <w:rFonts w:ascii="Sylfaen" w:eastAsia="Times New Roman" w:hAnsi="Sylfaen" w:cs="Arial"/>
          <w:color w:val="222222"/>
          <w:sz w:val="20"/>
          <w:szCs w:val="20"/>
        </w:rPr>
        <w:t>ხეივანი</w:t>
      </w:r>
      <w:r w:rsidRPr="00791ACC">
        <w:rPr>
          <w:rFonts w:ascii="Arial" w:eastAsia="Times New Roman" w:hAnsi="Arial" w:cs="Arial"/>
          <w:color w:val="222222"/>
          <w:sz w:val="20"/>
          <w:szCs w:val="20"/>
        </w:rPr>
        <w:t>, </w:t>
      </w:r>
      <w:r w:rsidRPr="00791ACC">
        <w:rPr>
          <w:rFonts w:ascii="Sylfaen" w:eastAsia="Times New Roman" w:hAnsi="Sylfaen" w:cs="Arial"/>
          <w:color w:val="222222"/>
          <w:sz w:val="20"/>
          <w:szCs w:val="20"/>
        </w:rPr>
        <w:t>მე</w:t>
      </w:r>
      <w:r w:rsidRPr="00791ACC">
        <w:rPr>
          <w:rFonts w:ascii="Arial" w:eastAsia="Times New Roman" w:hAnsi="Arial" w:cs="Arial"/>
          <w:color w:val="222222"/>
          <w:sz w:val="20"/>
          <w:szCs w:val="20"/>
        </w:rPr>
        <w:t>-16-</w:t>
      </w:r>
      <w:r w:rsidRPr="00791ACC">
        <w:rPr>
          <w:rFonts w:ascii="Sylfaen" w:eastAsia="Times New Roman" w:hAnsi="Sylfaen" w:cs="Arial"/>
          <w:color w:val="222222"/>
          <w:sz w:val="20"/>
          <w:szCs w:val="20"/>
        </w:rPr>
        <w:t>ე</w:t>
      </w:r>
      <w:r w:rsidRPr="00791ACC">
        <w:rPr>
          <w:rFonts w:ascii="Arial" w:eastAsia="Times New Roman" w:hAnsi="Arial" w:cs="Arial"/>
          <w:color w:val="222222"/>
          <w:sz w:val="20"/>
          <w:szCs w:val="20"/>
        </w:rPr>
        <w:t> </w:t>
      </w:r>
      <w:r w:rsidRPr="00791ACC">
        <w:rPr>
          <w:rFonts w:ascii="Sylfaen" w:eastAsia="Times New Roman" w:hAnsi="Sylfaen" w:cs="Arial"/>
          <w:color w:val="222222"/>
          <w:sz w:val="20"/>
          <w:szCs w:val="20"/>
        </w:rPr>
        <w:t>კილომეტრი</w:t>
      </w:r>
    </w:p>
    <w:p w:rsidR="00791ACC" w:rsidRPr="00AC1ABB" w:rsidRDefault="00791ACC" w:rsidP="00791ACC">
      <w:pPr>
        <w:spacing w:after="0"/>
        <w:jc w:val="both"/>
        <w:rPr>
          <w:rFonts w:ascii="Sylfaen" w:hAnsi="Sylfaen"/>
          <w:b/>
        </w:rPr>
      </w:pPr>
      <w:r w:rsidRPr="00AC1ABB">
        <w:rPr>
          <w:rFonts w:ascii="Sylfaen" w:hAnsi="Sylfaen"/>
          <w:b/>
          <w:sz w:val="20"/>
          <w:szCs w:val="20"/>
        </w:rPr>
        <w:t>საკონტაქტო პირი:</w:t>
      </w:r>
      <w:r w:rsidRPr="00AC1ABB">
        <w:rPr>
          <w:rFonts w:ascii="Sylfaen" w:hAnsi="Sylfaen"/>
          <w:sz w:val="20"/>
          <w:szCs w:val="20"/>
        </w:rPr>
        <w:t xml:space="preserve"> ნინო მამუკაშვილი 595 956 103, ამბროსი კეკელიძე 599 946 431</w:t>
      </w:r>
    </w:p>
    <w:p w:rsidR="00791ACC" w:rsidRPr="00AC1ABB" w:rsidRDefault="00791ACC" w:rsidP="00791ACC">
      <w:pPr>
        <w:jc w:val="both"/>
      </w:pPr>
    </w:p>
    <w:p w:rsidR="004D4FB3" w:rsidRDefault="00791ACC" w:rsidP="006A3E22">
      <w:pPr>
        <w:spacing w:after="200" w:line="276" w:lineRule="auto"/>
      </w:pPr>
      <w:r w:rsidRPr="00AC1ABB">
        <w:rPr>
          <w:rFonts w:ascii="Sylfaen" w:hAnsi="Sylfaen"/>
          <w:sz w:val="18"/>
          <w:szCs w:val="18"/>
        </w:rPr>
        <w:t xml:space="preserve">                </w:t>
      </w:r>
      <w:r w:rsidRPr="00AC1ABB">
        <w:rPr>
          <w:rFonts w:ascii="Sylfaen" w:eastAsia="Times New Roman" w:hAnsi="Sylfaen" w:cs="Arial"/>
          <w:noProof/>
          <w:color w:val="002060"/>
          <w:sz w:val="18"/>
          <w:szCs w:val="18"/>
          <w:lang w:val="en-US"/>
        </w:rPr>
        <w:drawing>
          <wp:inline distT="0" distB="0" distL="0" distR="0" wp14:anchorId="577414F0" wp14:editId="1B542969">
            <wp:extent cx="504825" cy="6762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cstate="print"/>
                    <a:stretch>
                      <a:fillRect/>
                    </a:stretch>
                  </pic:blipFill>
                  <pic:spPr>
                    <a:xfrm>
                      <a:off x="0" y="0"/>
                      <a:ext cx="504825" cy="676275"/>
                    </a:xfrm>
                    <a:prstGeom prst="rect">
                      <a:avLst/>
                    </a:prstGeom>
                  </pic:spPr>
                </pic:pic>
              </a:graphicData>
            </a:graphic>
          </wp:inline>
        </w:drawing>
      </w:r>
      <w:r w:rsidRPr="00AC1ABB">
        <w:rPr>
          <w:rFonts w:ascii="Sylfaen" w:hAnsi="Sylfaen"/>
          <w:sz w:val="18"/>
          <w:szCs w:val="18"/>
        </w:rPr>
        <w:t xml:space="preserve">                                   </w:t>
      </w:r>
      <w:r w:rsidRPr="00AC1ABB">
        <w:rPr>
          <w:rFonts w:ascii="Sylfaen" w:hAnsi="Sylfaen"/>
          <w:sz w:val="18"/>
          <w:szCs w:val="18"/>
          <w:lang w:val="en-US"/>
        </w:rPr>
        <w:t xml:space="preserve"> </w:t>
      </w:r>
      <w:r w:rsidRPr="00AC1ABB">
        <w:rPr>
          <w:rFonts w:ascii="Sylfaen" w:hAnsi="Sylfaen"/>
          <w:sz w:val="18"/>
          <w:szCs w:val="18"/>
        </w:rPr>
        <w:t xml:space="preserve">            </w:t>
      </w:r>
      <w:r w:rsidRPr="00AC1ABB">
        <w:rPr>
          <w:rFonts w:ascii="Sylfaen" w:hAnsi="Sylfaen"/>
          <w:sz w:val="18"/>
          <w:szCs w:val="18"/>
          <w:lang w:val="en-US"/>
        </w:rPr>
        <w:t xml:space="preserve">    </w:t>
      </w:r>
      <w:r w:rsidRPr="00AC1ABB">
        <w:rPr>
          <w:rFonts w:ascii="Sylfaen" w:hAnsi="Sylfaen"/>
          <w:sz w:val="18"/>
          <w:szCs w:val="18"/>
        </w:rPr>
        <w:t xml:space="preserve">     </w:t>
      </w:r>
      <w:r w:rsidRPr="00AC1ABB">
        <w:rPr>
          <w:rFonts w:ascii="Sylfaen" w:hAnsi="Sylfaen"/>
          <w:noProof/>
          <w:sz w:val="18"/>
          <w:szCs w:val="18"/>
          <w:lang w:val="en-US"/>
        </w:rPr>
        <w:drawing>
          <wp:inline distT="0" distB="0" distL="0" distR="0" wp14:anchorId="06C55C0B" wp14:editId="5C68BCA1">
            <wp:extent cx="619125" cy="649497"/>
            <wp:effectExtent l="0" t="0" r="0" b="0"/>
            <wp:docPr id="5" name="Picture 5" descr="C:\Users\n.mamukashvili\Downloads\ტორტი.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mamukashvili\Downloads\ტორტი.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7335" cy="658110"/>
                    </a:xfrm>
                    <a:prstGeom prst="rect">
                      <a:avLst/>
                    </a:prstGeom>
                    <a:noFill/>
                    <a:ln>
                      <a:noFill/>
                    </a:ln>
                  </pic:spPr>
                </pic:pic>
              </a:graphicData>
            </a:graphic>
          </wp:inline>
        </w:drawing>
      </w:r>
      <w:r w:rsidRPr="00AC1ABB">
        <w:rPr>
          <w:rFonts w:ascii="Sylfaen" w:hAnsi="Sylfaen"/>
          <w:sz w:val="18"/>
          <w:szCs w:val="18"/>
        </w:rPr>
        <w:t xml:space="preserve">                </w:t>
      </w:r>
      <w:r w:rsidRPr="00AC1ABB">
        <w:rPr>
          <w:rFonts w:ascii="Sylfaen" w:hAnsi="Sylfaen"/>
          <w:sz w:val="18"/>
          <w:szCs w:val="18"/>
          <w:lang w:val="en-US"/>
        </w:rPr>
        <w:t xml:space="preserve">         </w:t>
      </w:r>
      <w:r w:rsidRPr="00AC1ABB">
        <w:rPr>
          <w:rFonts w:ascii="Sylfaen" w:hAnsi="Sylfaen"/>
          <w:sz w:val="18"/>
          <w:szCs w:val="18"/>
        </w:rPr>
        <w:t xml:space="preserve">  </w:t>
      </w:r>
      <w:r w:rsidRPr="00AC1ABB">
        <w:rPr>
          <w:rFonts w:ascii="Sylfaen" w:hAnsi="Sylfaen"/>
          <w:sz w:val="18"/>
          <w:szCs w:val="18"/>
          <w:lang w:val="en-US"/>
        </w:rPr>
        <w:t xml:space="preserve">           </w:t>
      </w:r>
      <w:r w:rsidRPr="00AC1ABB">
        <w:rPr>
          <w:rFonts w:ascii="Sylfaen" w:hAnsi="Sylfaen"/>
          <w:sz w:val="18"/>
          <w:szCs w:val="18"/>
        </w:rPr>
        <w:t xml:space="preserve">   </w:t>
      </w:r>
      <w:r w:rsidRPr="00AC1ABB">
        <w:rPr>
          <w:rFonts w:ascii="Sylfaen" w:hAnsi="Sylfaen"/>
          <w:sz w:val="18"/>
          <w:szCs w:val="18"/>
          <w:lang w:val="en-US"/>
        </w:rPr>
        <w:t xml:space="preserve">   </w:t>
      </w:r>
      <w:r w:rsidRPr="00AC1ABB">
        <w:rPr>
          <w:rFonts w:ascii="Sylfaen" w:hAnsi="Sylfaen"/>
          <w:sz w:val="18"/>
          <w:szCs w:val="18"/>
        </w:rPr>
        <w:t xml:space="preserve">          </w:t>
      </w:r>
      <w:r w:rsidRPr="00AC1ABB">
        <w:rPr>
          <w:rFonts w:ascii="Sylfaen" w:eastAsia="Times New Roman" w:hAnsi="Sylfaen" w:cs="Arial"/>
          <w:noProof/>
          <w:color w:val="002060"/>
          <w:sz w:val="18"/>
          <w:szCs w:val="18"/>
          <w:lang w:val="en-US"/>
        </w:rPr>
        <w:drawing>
          <wp:inline distT="0" distB="0" distL="0" distR="0" wp14:anchorId="391953E4" wp14:editId="1BB41EC8">
            <wp:extent cx="740593" cy="600075"/>
            <wp:effectExtent l="0" t="0" r="2540" b="0"/>
            <wp:docPr id="6" name="Picture 6" descr="C:\Downloads\NCDC-new-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wnloads\NCDC-new-logo.jpg"/>
                    <pic:cNvPicPr>
                      <a:picLocks noChangeAspect="1" noChangeArrowheads="1"/>
                    </pic:cNvPicPr>
                  </pic:nvPicPr>
                  <pic:blipFill>
                    <a:blip r:embed="rId6" cstate="print"/>
                    <a:srcRect/>
                    <a:stretch>
                      <a:fillRect/>
                    </a:stretch>
                  </pic:blipFill>
                  <pic:spPr bwMode="auto">
                    <a:xfrm>
                      <a:off x="0" y="0"/>
                      <a:ext cx="755562" cy="612204"/>
                    </a:xfrm>
                    <a:prstGeom prst="rect">
                      <a:avLst/>
                    </a:prstGeom>
                    <a:noFill/>
                    <a:ln w="9525">
                      <a:noFill/>
                      <a:miter lim="800000"/>
                      <a:headEnd/>
                      <a:tailEnd/>
                    </a:ln>
                  </pic:spPr>
                </pic:pic>
              </a:graphicData>
            </a:graphic>
          </wp:inline>
        </w:drawing>
      </w:r>
      <w:r w:rsidRPr="00AC1ABB">
        <w:rPr>
          <w:rFonts w:ascii="Sylfaen" w:hAnsi="Sylfaen"/>
          <w:sz w:val="18"/>
          <w:szCs w:val="18"/>
        </w:rPr>
        <w:t xml:space="preserve">        </w:t>
      </w:r>
    </w:p>
    <w:sectPr w:rsidR="004D4FB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yriadPro-BoldCond">
    <w:panose1 w:val="00000000000000000000"/>
    <w:charset w:val="CC"/>
    <w:family w:val="swiss"/>
    <w:notTrueType/>
    <w:pitch w:val="default"/>
    <w:sig w:usb0="00000201" w:usb1="00000000" w:usb2="00000000" w:usb3="00000000" w:csb0="00000004"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ECD"/>
    <w:rsid w:val="00077B7C"/>
    <w:rsid w:val="00094162"/>
    <w:rsid w:val="000C6ECD"/>
    <w:rsid w:val="00251CAD"/>
    <w:rsid w:val="004D4FB3"/>
    <w:rsid w:val="006A3E22"/>
    <w:rsid w:val="006D2BBE"/>
    <w:rsid w:val="00791A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297F48-D485-4663-8519-D31219276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1ACC"/>
    <w:rPr>
      <w:lang w:val="ka-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1C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1CAD"/>
    <w:rPr>
      <w:rFonts w:ascii="Segoe UI" w:hAnsi="Segoe UI" w:cs="Segoe UI"/>
      <w:sz w:val="18"/>
      <w:szCs w:val="18"/>
      <w:lang w:val="ka-G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3060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ncdc.g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292</Words>
  <Characters>1666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Mamukashvili</dc:creator>
  <cp:keywords/>
  <dc:description/>
  <cp:lastModifiedBy>Nino Mamukashvili</cp:lastModifiedBy>
  <cp:revision>2</cp:revision>
  <cp:lastPrinted>2019-04-19T10:24:00Z</cp:lastPrinted>
  <dcterms:created xsi:type="dcterms:W3CDTF">2019-04-19T10:51:00Z</dcterms:created>
  <dcterms:modified xsi:type="dcterms:W3CDTF">2019-04-19T10:51:00Z</dcterms:modified>
</cp:coreProperties>
</file>